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24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191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24</w:t>
      </w:r>
      <w:r>
        <w:t xml:space="preserve">.</w:t>
      </w:r>
      <w:r>
        <w:t xml:space="preserve">03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24</w:t>
      </w:r>
      <w:r>
        <w:t xml:space="preserve">.</w:t>
      </w:r>
      <w:r>
        <w:t xml:space="preserve">03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24 березня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191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087207BA"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 xml:space="preserve">2</w:t>
      </w:r>
      <w:r>
        <w:rPr>
          <w:b/>
          <w:bCs/>
          <w:sz w:val="28"/>
          <w:szCs w:val="28"/>
          <w:lang w:val="uk-UA"/>
        </w:rPr>
        <w:t xml:space="preserve">4</w:t>
      </w:r>
      <w:r>
        <w:rPr>
          <w:b/>
          <w:bCs/>
          <w:sz w:val="28"/>
          <w:szCs w:val="28"/>
          <w:lang w:val="uk-UA"/>
        </w:rPr>
        <w:t xml:space="preserve"> березня </w:t>
      </w:r>
      <w:r>
        <w:rPr>
          <w:b/>
          <w:sz w:val="28"/>
          <w:szCs w:val="28"/>
          <w:lang w:val="uk-UA"/>
        </w:rPr>
        <w:t xml:space="preserve">2026 </w:t>
      </w:r>
      <w:r>
        <w:rPr>
          <w:b/>
          <w:sz w:val="28"/>
          <w:szCs w:val="28"/>
          <w:lang w:val="uk-UA"/>
        </w:rPr>
        <w:t xml:space="preserve">року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630963D9">
      <w:pPr>
        <w:pStyle w:val="934"/>
        <w:pBdr/>
        <w:spacing/>
        <w:ind/>
        <w:jc w:val="both"/>
        <w:rPr>
          <w:bCs/>
          <w:color w:val="000000" w:themeColor="text1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1C0591EE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uk-UA" w:eastAsia="en-US"/>
        </w:rPr>
        <w:t xml:space="preserve">Про затвердження плану </w:t>
      </w:r>
      <w:r>
        <w:rPr>
          <w:rFonts w:eastAsiaTheme="minorHAnsi"/>
          <w:sz w:val="28"/>
          <w:szCs w:val="28"/>
          <w:lang w:val="uk-UA" w:eastAsia="en-US"/>
        </w:rPr>
        <w:t xml:space="preserve">основних заходів цивільного захисту </w:t>
      </w:r>
      <w:r>
        <w:rPr>
          <w:rFonts w:eastAsiaTheme="minorHAnsi"/>
          <w:sz w:val="28"/>
          <w:szCs w:val="28"/>
          <w:lang w:val="uk-UA" w:eastAsia="en-US"/>
        </w:rPr>
        <w:t xml:space="preserve">Берестинської</w:t>
      </w:r>
      <w:r>
        <w:rPr>
          <w:rFonts w:eastAsiaTheme="minorHAnsi"/>
          <w:sz w:val="28"/>
          <w:szCs w:val="28"/>
          <w:lang w:val="uk-UA" w:eastAsia="en-US"/>
        </w:rPr>
        <w:t xml:space="preserve">  міської територіальної громади на 202</w:t>
      </w:r>
      <w:r>
        <w:rPr>
          <w:rFonts w:eastAsiaTheme="minorHAnsi"/>
          <w:sz w:val="28"/>
          <w:szCs w:val="28"/>
          <w:lang w:val="uk-UA" w:eastAsia="en-US"/>
        </w:rPr>
        <w:t xml:space="preserve">6</w:t>
      </w:r>
      <w:r>
        <w:rPr>
          <w:rFonts w:eastAsiaTheme="minorHAnsi"/>
          <w:sz w:val="28"/>
          <w:szCs w:val="28"/>
          <w:lang w:val="uk-UA" w:eastAsia="en-US"/>
        </w:rPr>
        <w:t xml:space="preserve"> рік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63D85739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Андрій КРУТОГУСЕНКО</w:t>
      </w:r>
      <w:r>
        <w:rPr>
          <w:sz w:val="28"/>
          <w:szCs w:val="28"/>
          <w:lang w:val="uk-UA"/>
        </w:rPr>
        <w:t xml:space="preserve"> – головний спеціаліст відділу цивільного захисту, оборонної, мобілізаційної роботи та взаємодії з правоохоронними органами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083291E">
      <w:pPr>
        <w:pStyle w:val="933"/>
        <w:pBdr/>
        <w:spacing/>
        <w:ind w:right="0" w:firstLine="0" w:left="0"/>
        <w:jc w:val="both"/>
        <w:rPr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2. </w:t>
      </w:r>
      <w:r>
        <w:rPr>
          <w:sz w:val="28"/>
          <w:lang w:val="uk-UA"/>
        </w:rPr>
        <w:t xml:space="preserve">Про внесення змін до рішення </w:t>
      </w:r>
      <w:r>
        <w:rPr>
          <w:sz w:val="28"/>
          <w:lang w:val="uk-UA"/>
        </w:rPr>
        <w:t xml:space="preserve">виконавчого комітету міської ради </w:t>
      </w:r>
      <w:r>
        <w:rPr>
          <w:sz w:val="28"/>
          <w:lang w:val="uk-UA"/>
        </w:rPr>
        <w:t xml:space="preserve">від 25 лютого 2021 року №28  </w:t>
      </w:r>
      <w:r>
        <w:rPr>
          <w:sz w:val="28"/>
          <w:lang w:val="uk-UA"/>
        </w:rPr>
        <w:t xml:space="preserve">«</w:t>
      </w:r>
      <w:r>
        <w:rPr>
          <w:sz w:val="28"/>
        </w:rPr>
        <w:t xml:space="preserve">Про </w:t>
      </w:r>
      <w:r>
        <w:rPr>
          <w:sz w:val="28"/>
          <w:lang w:val="uk-UA"/>
        </w:rPr>
        <w:t xml:space="preserve">затвердження складу постійно діючої </w:t>
      </w:r>
      <w:r>
        <w:rPr>
          <w:sz w:val="28"/>
          <w:lang w:val="uk-UA"/>
        </w:rPr>
        <w:t xml:space="preserve">комісії </w:t>
      </w:r>
      <w:r>
        <w:rPr>
          <w:sz w:val="28"/>
          <w:lang w:val="uk-UA"/>
        </w:rPr>
        <w:t xml:space="preserve">для розгляду питань щодо </w:t>
      </w:r>
      <w:r>
        <w:rPr>
          <w:sz w:val="28"/>
          <w:lang w:val="uk-UA"/>
        </w:rPr>
        <w:t xml:space="preserve">відключення споживачів від систем (мереж) </w:t>
      </w:r>
      <w:r>
        <w:rPr>
          <w:sz w:val="28"/>
          <w:lang w:val="uk-UA"/>
        </w:rPr>
        <w:t xml:space="preserve">централізованого опалення (теплопостачання) </w:t>
      </w:r>
      <w:r>
        <w:rPr>
          <w:sz w:val="28"/>
          <w:lang w:val="uk-UA"/>
        </w:rPr>
        <w:t xml:space="preserve">та постачання гарячої води»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47D3D8E">
      <w:pPr>
        <w:pStyle w:val="933"/>
        <w:pBdr/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F5CC5F7"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3. П</w:t>
      </w:r>
      <w:r>
        <w:rPr>
          <w:b w:val="0"/>
          <w:bCs w:val="0"/>
          <w:sz w:val="28"/>
          <w:szCs w:val="28"/>
          <w:lang w:val="uk-UA" w:eastAsia="en-US"/>
        </w:rPr>
        <w:t xml:space="preserve">ро доручення виконання заходів </w:t>
      </w:r>
      <w:r>
        <w:rPr>
          <w:b w:val="0"/>
          <w:bCs w:val="0"/>
          <w:sz w:val="28"/>
          <w:szCs w:val="28"/>
          <w:lang w:val="uk-UA" w:eastAsia="en-US"/>
        </w:rPr>
        <w:t xml:space="preserve">щодо відповідального (</w:t>
      </w:r>
      <w:r>
        <w:rPr>
          <w:b w:val="0"/>
          <w:bCs w:val="0"/>
          <w:sz w:val="28"/>
          <w:szCs w:val="28"/>
          <w:lang w:val="uk-UA" w:eastAsia="en-US"/>
        </w:rPr>
        <w:t xml:space="preserve">позаофісного</w:t>
      </w:r>
      <w:r>
        <w:rPr>
          <w:b w:val="0"/>
          <w:bCs w:val="0"/>
          <w:sz w:val="28"/>
          <w:szCs w:val="28"/>
          <w:lang w:val="uk-UA" w:eastAsia="en-US"/>
        </w:rPr>
        <w:t xml:space="preserve">) </w:t>
      </w:r>
      <w:r>
        <w:rPr>
          <w:b w:val="0"/>
          <w:bCs w:val="0"/>
          <w:sz w:val="28"/>
          <w:szCs w:val="28"/>
          <w:lang w:val="uk-UA" w:eastAsia="en-US"/>
        </w:rPr>
        <w:t xml:space="preserve">зберігання архівних документів</w:t>
      </w:r>
      <w:r>
        <w:rPr>
          <w:b w:val="0"/>
          <w:bCs w:val="0"/>
          <w:sz w:val="28"/>
          <w:szCs w:val="28"/>
          <w:lang w:val="en-US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ПАТ «</w:t>
      </w:r>
      <w:r>
        <w:rPr>
          <w:b w:val="0"/>
          <w:bCs w:val="0"/>
          <w:sz w:val="28"/>
          <w:szCs w:val="28"/>
          <w:lang w:val="uk-UA"/>
        </w:rPr>
        <w:t xml:space="preserve">Красноградське</w:t>
      </w:r>
      <w:r>
        <w:rPr>
          <w:b w:val="0"/>
          <w:bCs w:val="0"/>
          <w:sz w:val="28"/>
          <w:szCs w:val="28"/>
          <w:lang w:val="uk-UA"/>
        </w:rPr>
        <w:t xml:space="preserve"> АТП-16345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 w14:paraId="71F99BF5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Любов ПОЛЯКОВА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завідувач сектору фінансово-господарського забезпечення Архівного відділу </w:t>
      </w:r>
      <w:r>
        <w:rPr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5148C17"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bCs/>
          <w:sz w:val="28"/>
          <w:szCs w:val="28"/>
          <w:lang w:val="uk-UA" w:eastAsia="uk-UA"/>
        </w:rPr>
        <w:t xml:space="preserve">      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4</w:t>
      </w:r>
      <w:r>
        <w:rPr>
          <w:bCs/>
          <w:color w:val="000000" w:themeColor="text1"/>
          <w:sz w:val="28"/>
          <w:szCs w:val="28"/>
        </w:rPr>
        <w:t xml:space="preserve">. </w:t>
      </w:r>
      <w:r>
        <w:rPr>
          <w:b w:val="0"/>
          <w:bCs w:val="0"/>
          <w:sz w:val="28"/>
          <w:szCs w:val="28"/>
          <w:lang w:val="uk-UA" w:eastAsia="en-US"/>
        </w:rPr>
        <w:t xml:space="preserve">Про доручення виконання заходів </w:t>
      </w:r>
      <w:r>
        <w:rPr>
          <w:b w:val="0"/>
          <w:bCs w:val="0"/>
          <w:sz w:val="28"/>
          <w:szCs w:val="28"/>
          <w:lang w:val="uk-UA" w:eastAsia="en-US"/>
        </w:rPr>
        <w:t xml:space="preserve">щодо відповідального (</w:t>
      </w:r>
      <w:r>
        <w:rPr>
          <w:b w:val="0"/>
          <w:bCs w:val="0"/>
          <w:sz w:val="28"/>
          <w:szCs w:val="28"/>
          <w:lang w:val="uk-UA" w:eastAsia="en-US"/>
        </w:rPr>
        <w:t xml:space="preserve">позаофісного</w:t>
      </w:r>
      <w:r>
        <w:rPr>
          <w:b w:val="0"/>
          <w:bCs w:val="0"/>
          <w:sz w:val="28"/>
          <w:szCs w:val="28"/>
          <w:lang w:val="uk-UA" w:eastAsia="en-US"/>
        </w:rPr>
        <w:t xml:space="preserve">) </w:t>
      </w:r>
      <w:r>
        <w:rPr>
          <w:b w:val="0"/>
          <w:bCs w:val="0"/>
          <w:sz w:val="28"/>
          <w:szCs w:val="28"/>
          <w:lang w:val="uk-UA" w:eastAsia="en-US"/>
        </w:rPr>
        <w:t xml:space="preserve">зберігання архівних документів </w:t>
      </w:r>
      <w:r>
        <w:rPr>
          <w:b w:val="0"/>
          <w:bCs w:val="0"/>
          <w:sz w:val="28"/>
          <w:szCs w:val="28"/>
          <w:lang w:val="uk-UA"/>
        </w:rPr>
        <w:t xml:space="preserve">Берестинської</w:t>
      </w:r>
      <w:r>
        <w:rPr>
          <w:b w:val="0"/>
          <w:bCs w:val="0"/>
          <w:sz w:val="28"/>
          <w:szCs w:val="28"/>
          <w:lang w:val="uk-UA"/>
        </w:rPr>
        <w:t xml:space="preserve"> районної ради.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 w14:paraId="56766005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Любов ПОЛЯКОВА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завідувач сектору фінансово-господарського </w:t>
      </w:r>
      <w:r>
        <w:rPr>
          <w:sz w:val="28"/>
          <w:szCs w:val="28"/>
          <w:lang w:val="uk-UA"/>
        </w:rPr>
        <w:t xml:space="preserve">забезпечення Архівного відділу </w:t>
      </w:r>
      <w:r>
        <w:rPr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D95A4DD">
      <w:pPr>
        <w:pStyle w:val="933"/>
        <w:pBdr/>
        <w:spacing/>
        <w:ind w:right="0" w:firstLine="0" w:left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5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 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50632DD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955B6A3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  <w:highlight w:val="none"/>
          <w:lang w:val="uk-UA"/>
        </w:rPr>
        <w:t xml:space="preserve">       6.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ених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0AFE0F9">
      <w:pPr>
        <w:pStyle w:val="933"/>
        <w:pBdr/>
        <w:spacing/>
        <w:ind w:right="0" w:firstLine="0" w:left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  <w:lang w:eastAsia="uk-UA"/>
        </w:rPr>
      </w:r>
      <w:r>
        <w:rPr>
          <w:color w:val="auto"/>
          <w:sz w:val="28"/>
          <w:szCs w:val="28"/>
          <w:lang w:val="uk-UA"/>
        </w:rPr>
        <w:t xml:space="preserve">Інформує: </w:t>
      </w:r>
      <w:r>
        <w:rPr>
          <w:color w:val="auto"/>
          <w:sz w:val="28"/>
          <w:szCs w:val="28"/>
          <w:lang w:val="uk-UA"/>
        </w:rPr>
        <w:t xml:space="preserve">Катерина ТКА</w:t>
      </w:r>
      <w:r>
        <w:rPr>
          <w:color w:val="auto"/>
          <w:sz w:val="28"/>
          <w:szCs w:val="28"/>
          <w:lang w:val="uk-UA"/>
        </w:rPr>
        <w:t xml:space="preserve">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auto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0059233">
      <w:pPr>
        <w:pStyle w:val="933"/>
        <w:pBdr/>
        <w:spacing/>
        <w:ind w:right="0" w:firstLine="0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  <w:highlight w:val="none"/>
          <w:lang w:val="uk-UA"/>
        </w:rPr>
        <w:t xml:space="preserve">  </w:t>
      </w:r>
      <w:r>
        <w:rPr>
          <w:rFonts w:ascii="Times New Roman" w:hAnsi="Times New Roman"/>
          <w:color w:val="auto"/>
          <w:sz w:val="28"/>
          <w:szCs w:val="28"/>
          <w:highlight w:val="none"/>
          <w:lang w:val="uk-UA"/>
        </w:rPr>
        <w:t xml:space="preserve">     7. </w:t>
      </w:r>
      <w:r>
        <w:rPr>
          <w:rFonts w:ascii="Times New Roman" w:hAnsi="Times New Roman"/>
          <w:color w:val="auto"/>
          <w:sz w:val="28"/>
          <w:szCs w:val="28"/>
          <w:highlight w:val="none"/>
          <w:lang w:val="uk-UA"/>
        </w:rPr>
        <w:t xml:space="preserve">Про </w:t>
      </w:r>
      <w:r>
        <w:rPr>
          <w:rFonts w:eastAsia="Calibri"/>
          <w:color w:val="auto"/>
          <w:sz w:val="28"/>
          <w:szCs w:val="28"/>
          <w:lang w:eastAsia="en-US"/>
        </w:rPr>
        <w:t xml:space="preserve">затвердження рішення комісії з розгляду питань щодо надання </w:t>
      </w:r>
      <w:r>
        <w:rPr>
          <w:rFonts w:eastAsia="Calibri"/>
          <w:color w:val="auto"/>
          <w:sz w:val="28"/>
          <w:szCs w:val="28"/>
          <w:lang w:eastAsia="en-US"/>
        </w:rPr>
        <w:t xml:space="preserve">компенсації за пошкоджені об’єкти нерухомого майна внаслідок бойових дій</w:t>
      </w:r>
      <w:r>
        <w:rPr>
          <w:rFonts w:ascii="Times New Roman" w:hAnsi="Times New Roman"/>
          <w:color w:val="auto"/>
          <w:sz w:val="28"/>
          <w:szCs w:val="28"/>
          <w:highlight w:val="none"/>
          <w:lang w:val="uk-UA"/>
        </w:rPr>
        <w:t xml:space="preserve">, </w:t>
      </w:r>
      <w:r>
        <w:rPr>
          <w:rFonts w:eastAsia="Calibri"/>
          <w:color w:val="auto"/>
          <w:sz w:val="28"/>
          <w:szCs w:val="28"/>
          <w:lang w:eastAsia="en-US"/>
        </w:rPr>
        <w:t xml:space="preserve">терористичних актів, диверсій, спричин</w:t>
      </w:r>
      <w:r>
        <w:rPr>
          <w:rFonts w:eastAsia="Calibri"/>
          <w:color w:val="auto"/>
          <w:sz w:val="28"/>
          <w:szCs w:val="28"/>
          <w:lang w:eastAsia="en-US"/>
        </w:rPr>
        <w:t xml:space="preserve">ених</w:t>
      </w:r>
      <w:r>
        <w:rPr>
          <w:rFonts w:eastAsia="Calibri"/>
          <w:color w:val="auto"/>
          <w:sz w:val="28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auto"/>
          <w:sz w:val="28"/>
          <w:szCs w:val="28"/>
          <w:lang w:eastAsia="en-US"/>
        </w:rPr>
        <w:t xml:space="preserve">.</w:t>
      </w:r>
      <w:r>
        <w:rPr>
          <w:bCs/>
          <w:color w:val="auto"/>
          <w:sz w:val="28"/>
          <w:szCs w:val="28"/>
          <w:lang w:eastAsia="uk-UA"/>
        </w:rPr>
        <w:t xml:space="preserve"> 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622BB925">
      <w:pPr>
        <w:pStyle w:val="933"/>
        <w:pBdr/>
        <w:spacing/>
        <w:ind w:right="0" w:firstLine="0"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  <w:lang w:val="uk-UA"/>
        </w:rPr>
        <w:t xml:space="preserve">Інформує: </w:t>
      </w:r>
      <w:r>
        <w:rPr>
          <w:color w:val="auto"/>
          <w:sz w:val="28"/>
          <w:szCs w:val="28"/>
          <w:lang w:val="uk-UA"/>
        </w:rPr>
        <w:t xml:space="preserve">Катерина ТКА</w:t>
      </w:r>
      <w:r>
        <w:rPr>
          <w:color w:val="auto"/>
          <w:sz w:val="28"/>
          <w:szCs w:val="28"/>
          <w:lang w:val="uk-UA"/>
        </w:rPr>
        <w:t xml:space="preserve">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auto"/>
          <w:sz w:val="28"/>
          <w:szCs w:val="28"/>
          <w:lang w:val="uk-UA"/>
        </w:rPr>
        <w:t xml:space="preserve">и</w:t>
      </w:r>
      <w:r>
        <w:rPr>
          <w:rFonts w:ascii="Times New Roman" w:hAnsi="Times New Roman"/>
          <w:color w:val="auto"/>
          <w:sz w:val="28"/>
          <w:szCs w:val="28"/>
          <w:highlight w:val="none"/>
          <w:lang w:val="uk-UA"/>
        </w:rPr>
        <w:t xml:space="preserve">.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CFF907D">
      <w:pPr>
        <w:pStyle w:val="933"/>
        <w:pBdr/>
        <w:spacing/>
        <w:ind w:right="0" w:firstLine="0"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322BB899">
      <w:pPr>
        <w:pStyle w:val="933"/>
        <w:pBdr/>
        <w:spacing/>
        <w:ind w:right="0" w:firstLine="0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bCs/>
          <w:color w:val="auto"/>
          <w:sz w:val="28"/>
          <w:szCs w:val="28"/>
          <w:lang w:val="uk-UA"/>
        </w:rPr>
        <w:t xml:space="preserve">      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8. Про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вибуття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дітей</w:t>
      </w:r>
      <w:bookmarkStart w:id="1" w:name="_GoBack"/>
      <w:r>
        <w:rPr>
          <w:color w:val="auto"/>
          <w:sz w:val="28"/>
          <w:szCs w:val="28"/>
        </w:rPr>
      </w:r>
      <w:bookmarkEnd w:id="1"/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народження, 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грудня хххх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7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липня хххх року народження,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8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хх січня хххх року народження,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з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сім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’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ї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патронатного вихователя Чиж Віти Вікторівни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5B5864EB">
      <w:pPr>
        <w:pStyle w:val="934"/>
        <w:pBdr/>
        <w:spacing/>
        <w:ind w:right="0" w:firstLine="0" w:left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  <w:r>
        <w:rPr>
          <w:color w:val="auto"/>
          <w:sz w:val="28"/>
          <w:szCs w:val="28"/>
          <w:lang w:val="uk-UA"/>
        </w:rPr>
        <w:t xml:space="preserve">Інформує: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Ріта КІЧКА – </w:t>
      </w:r>
      <w:r>
        <w:rPr>
          <w:color w:val="auto"/>
          <w:sz w:val="28"/>
          <w:szCs w:val="28"/>
          <w:lang w:val="uk-UA"/>
        </w:rPr>
        <w:t xml:space="preserve">завідувач  </w:t>
      </w:r>
      <w:r>
        <w:rPr>
          <w:color w:val="auto"/>
          <w:sz w:val="28"/>
          <w:szCs w:val="28"/>
          <w:lang w:val="uk-UA"/>
        </w:rPr>
        <w:t xml:space="preserve">сектору усиновлення, опіки, піклування та розвитку сімейних форм виховання </w:t>
      </w:r>
      <w:r>
        <w:rPr>
          <w:color w:val="auto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C7D4E7B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E9F58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29</cp:revision>
  <dcterms:created xsi:type="dcterms:W3CDTF">2025-10-23T06:04:00Z</dcterms:created>
  <dcterms:modified xsi:type="dcterms:W3CDTF">2026-03-26T13:53:02Z</dcterms:modified>
  <cp:version>983040</cp:version>
</cp:coreProperties>
</file>